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49" w:rsidRDefault="00A94749" w:rsidP="00A9474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ВЗАИМОДЕЙСТВИЕ С РОДИТЕЛЯМИ ВОСПИТАННИКОВ</w:t>
      </w:r>
    </w:p>
    <w:p w:rsidR="00A94749" w:rsidRDefault="00A94749" w:rsidP="00A9474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94749" w:rsidRDefault="00A94749" w:rsidP="00A947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Привлечение родителей воспитанников к участию в жизни и деятельности детского сада дает положительные результаты, проявляется заинтересованность родительской общественности, повышается активность участия в мероприятиях различной направленности в М</w:t>
      </w:r>
      <w:r w:rsidR="00A97EC2">
        <w:rPr>
          <w:sz w:val="28"/>
          <w:szCs w:val="28"/>
        </w:rPr>
        <w:t>А</w:t>
      </w:r>
      <w:r>
        <w:rPr>
          <w:sz w:val="28"/>
          <w:szCs w:val="28"/>
        </w:rPr>
        <w:t>ДОУ</w:t>
      </w:r>
      <w:r w:rsidR="00A97EC2">
        <w:rPr>
          <w:sz w:val="28"/>
          <w:szCs w:val="28"/>
        </w:rPr>
        <w:t xml:space="preserve"> «ЦРР – детский сад</w:t>
      </w:r>
      <w:r>
        <w:rPr>
          <w:sz w:val="28"/>
          <w:szCs w:val="28"/>
        </w:rPr>
        <w:t xml:space="preserve"> «Чебурашка», что способствует повышению имиджа и популярности детского сада среди родителей городского поселения Междуреченский.</w:t>
      </w:r>
    </w:p>
    <w:p w:rsidR="00A94749" w:rsidRDefault="00A94749" w:rsidP="00A9474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r w:rsidRPr="0071365E">
        <w:rPr>
          <w:sz w:val="28"/>
          <w:szCs w:val="28"/>
        </w:rPr>
        <w:t>20</w:t>
      </w:r>
      <w:r w:rsidR="00A97EC2" w:rsidRPr="0071365E">
        <w:rPr>
          <w:sz w:val="28"/>
          <w:szCs w:val="28"/>
        </w:rPr>
        <w:t>20-2022</w:t>
      </w:r>
      <w:r>
        <w:rPr>
          <w:sz w:val="28"/>
          <w:szCs w:val="28"/>
        </w:rPr>
        <w:t xml:space="preserve"> учебного года активное участие родителей в совместных мероприятиях с детским садом по сравнению с </w:t>
      </w:r>
      <w:r w:rsidR="0071365E" w:rsidRPr="0071365E">
        <w:rPr>
          <w:sz w:val="28"/>
          <w:szCs w:val="28"/>
        </w:rPr>
        <w:t>2018-2020</w:t>
      </w:r>
      <w:r>
        <w:rPr>
          <w:sz w:val="28"/>
          <w:szCs w:val="28"/>
        </w:rPr>
        <w:t xml:space="preserve"> годом возрос на </w:t>
      </w:r>
      <w:r w:rsidRPr="0071365E">
        <w:rPr>
          <w:sz w:val="28"/>
          <w:szCs w:val="28"/>
        </w:rPr>
        <w:t>40%.</w:t>
      </w:r>
      <w:r>
        <w:rPr>
          <w:sz w:val="28"/>
          <w:szCs w:val="28"/>
        </w:rPr>
        <w:t>  Этому повлияло большое количество открытых организованных деятельностей, развлечений, взаимодействие с социальными партнерами и материальная база детского сада. Большое количество игровых панелей для родителей с детьми, кружков дополнительного образования, интересных мероприятий направленных на образование детей развивает и набирает силу во взаимодействии педагога, ребенка и родителей</w:t>
      </w:r>
    </w:p>
    <w:p w:rsidR="005D6C70" w:rsidRDefault="005D6C70">
      <w:bookmarkStart w:id="0" w:name="_GoBack"/>
      <w:bookmarkEnd w:id="0"/>
    </w:p>
    <w:sectPr w:rsidR="005D6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EE1"/>
    <w:rsid w:val="002E4EE1"/>
    <w:rsid w:val="005D6C70"/>
    <w:rsid w:val="0071365E"/>
    <w:rsid w:val="00A94749"/>
    <w:rsid w:val="00A9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Ната</cp:lastModifiedBy>
  <cp:revision>4</cp:revision>
  <dcterms:created xsi:type="dcterms:W3CDTF">2022-07-28T10:45:00Z</dcterms:created>
  <dcterms:modified xsi:type="dcterms:W3CDTF">2022-10-22T06:41:00Z</dcterms:modified>
</cp:coreProperties>
</file>