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BA" w:rsidRPr="002222BA" w:rsidRDefault="002222BA" w:rsidP="002222BA">
      <w:pPr>
        <w:pStyle w:val="a4"/>
        <w:jc w:val="center"/>
        <w:rPr>
          <w:sz w:val="24"/>
          <w:szCs w:val="24"/>
        </w:rPr>
      </w:pPr>
      <w:r w:rsidRPr="002222BA">
        <w:rPr>
          <w:sz w:val="24"/>
          <w:szCs w:val="24"/>
        </w:rPr>
        <w:fldChar w:fldCharType="begin"/>
      </w:r>
      <w:r w:rsidRPr="002222BA">
        <w:rPr>
          <w:sz w:val="24"/>
          <w:szCs w:val="24"/>
        </w:rPr>
        <w:instrText xml:space="preserve"> HYPERLINK "http://douds.ru/wp-content/uploads/2017/11/%D0%9C%D0%9E%D0%99-%D0%9C%D0%9E%D0%9D%D0%98%D0%A2%D0%9E%D0%A0%D0%98%D0%9D%D0%93-1-1.docx" </w:instrText>
      </w:r>
      <w:r w:rsidRPr="002222BA">
        <w:rPr>
          <w:sz w:val="24"/>
          <w:szCs w:val="24"/>
        </w:rPr>
        <w:fldChar w:fldCharType="separate"/>
      </w:r>
      <w:r w:rsidRPr="002222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РЕЗУЛЬТАТЫ ОСВО</w:t>
      </w:r>
      <w:bookmarkStart w:id="0" w:name="_GoBack"/>
      <w:bookmarkEnd w:id="0"/>
      <w:r w:rsidRPr="002222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ЕНИЯ ОБУЧАЮЩИМИСЯ ОБРАЗОВАТЕЛЬНЫХ ПРОГРАММ ПО ИТОГАМ МОНИТОРИНГОВ, ПРОВОДИМЫХ ОРГАНИЗАЦИЕЙ.</w:t>
      </w:r>
      <w:r w:rsidRPr="002222BA">
        <w:rPr>
          <w:sz w:val="24"/>
          <w:szCs w:val="24"/>
        </w:rPr>
        <w:fldChar w:fldCharType="end"/>
      </w:r>
    </w:p>
    <w:p w:rsidR="002222BA" w:rsidRDefault="002222BA">
      <w:pPr>
        <w:rPr>
          <w:rFonts w:ascii="Times New Roman" w:hAnsi="Times New Roman" w:cs="Times New Roman"/>
          <w:b/>
          <w:sz w:val="24"/>
          <w:szCs w:val="24"/>
        </w:rPr>
      </w:pPr>
    </w:p>
    <w:p w:rsidR="0090506C" w:rsidRPr="006854D0" w:rsidRDefault="002222BA" w:rsidP="006854D0">
      <w:pPr>
        <w:jc w:val="center"/>
        <w:rPr>
          <w:sz w:val="24"/>
        </w:rPr>
      </w:pPr>
      <w:r w:rsidRPr="006854D0">
        <w:rPr>
          <w:rFonts w:ascii="Times New Roman" w:hAnsi="Times New Roman" w:cs="Times New Roman"/>
          <w:b/>
          <w:sz w:val="28"/>
          <w:szCs w:val="24"/>
        </w:rPr>
        <w:t>Анализ освоения образовательной программы (результаты мониторинга) средняя группа «</w:t>
      </w:r>
      <w:proofErr w:type="spellStart"/>
      <w:r w:rsidRPr="006854D0">
        <w:rPr>
          <w:rFonts w:ascii="Times New Roman" w:hAnsi="Times New Roman" w:cs="Times New Roman"/>
          <w:b/>
          <w:sz w:val="28"/>
          <w:szCs w:val="24"/>
        </w:rPr>
        <w:t>Умнички</w:t>
      </w:r>
      <w:proofErr w:type="spellEnd"/>
      <w:r w:rsidRPr="006854D0">
        <w:rPr>
          <w:rFonts w:ascii="Times New Roman" w:hAnsi="Times New Roman" w:cs="Times New Roman"/>
          <w:b/>
          <w:sz w:val="28"/>
          <w:szCs w:val="24"/>
        </w:rPr>
        <w:t>»</w:t>
      </w:r>
      <w:r w:rsidR="00391849">
        <w:rPr>
          <w:rFonts w:ascii="Times New Roman" w:hAnsi="Times New Roman" w:cs="Times New Roman"/>
          <w:b/>
          <w:sz w:val="28"/>
          <w:szCs w:val="24"/>
        </w:rPr>
        <w:t xml:space="preserve"> на 2020 – 2021 учебный год</w:t>
      </w:r>
    </w:p>
    <w:tbl>
      <w:tblPr>
        <w:tblStyle w:val="a3"/>
        <w:tblpPr w:leftFromText="180" w:rightFromText="180" w:vertAnchor="text" w:horzAnchor="margin" w:tblpX="-743" w:tblpY="419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851"/>
        <w:gridCol w:w="850"/>
        <w:gridCol w:w="1134"/>
        <w:gridCol w:w="993"/>
        <w:gridCol w:w="850"/>
      </w:tblGrid>
      <w:tr w:rsidR="002222BA" w:rsidRPr="006854D0" w:rsidTr="006854D0">
        <w:trPr>
          <w:trHeight w:val="468"/>
        </w:trPr>
        <w:tc>
          <w:tcPr>
            <w:tcW w:w="4536" w:type="dxa"/>
            <w:vMerge w:val="restart"/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2222BA" w:rsidRPr="006854D0" w:rsidTr="006854D0">
        <w:trPr>
          <w:trHeight w:val="244"/>
        </w:trPr>
        <w:tc>
          <w:tcPr>
            <w:tcW w:w="4536" w:type="dxa"/>
            <w:vMerge/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Н. 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Н.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2BA" w:rsidRPr="006854D0" w:rsidTr="006854D0">
        <w:trPr>
          <w:trHeight w:val="530"/>
        </w:trPr>
        <w:tc>
          <w:tcPr>
            <w:tcW w:w="4536" w:type="dxa"/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 – коммуникативное </w:t>
            </w:r>
          </w:p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  <w:tc>
          <w:tcPr>
            <w:tcW w:w="992" w:type="dxa"/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1" w:type="dxa"/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850" w:type="dxa"/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34" w:type="dxa"/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93" w:type="dxa"/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22BA" w:rsidRPr="006854D0" w:rsidTr="006854D0">
        <w:trPr>
          <w:trHeight w:val="409"/>
        </w:trPr>
        <w:tc>
          <w:tcPr>
            <w:tcW w:w="4536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речи»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22BA" w:rsidRPr="006854D0" w:rsidTr="006854D0">
        <w:trPr>
          <w:trHeight w:val="445"/>
        </w:trPr>
        <w:tc>
          <w:tcPr>
            <w:tcW w:w="4536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22BA" w:rsidRPr="006854D0" w:rsidTr="006854D0">
        <w:trPr>
          <w:trHeight w:val="533"/>
        </w:trPr>
        <w:tc>
          <w:tcPr>
            <w:tcW w:w="4536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«Художественно – эстетическое </w:t>
            </w:r>
          </w:p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993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22BA" w:rsidRPr="006854D0" w:rsidTr="006854D0">
        <w:trPr>
          <w:trHeight w:val="533"/>
        </w:trPr>
        <w:tc>
          <w:tcPr>
            <w:tcW w:w="4536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993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</w:tcPr>
          <w:p w:rsidR="002222BA" w:rsidRPr="006854D0" w:rsidRDefault="002222BA" w:rsidP="0068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2222BA" w:rsidRDefault="002222BA"/>
    <w:p w:rsidR="002222BA" w:rsidRDefault="002222BA"/>
    <w:sectPr w:rsidR="002222BA" w:rsidSect="0022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8B"/>
    <w:rsid w:val="002222BA"/>
    <w:rsid w:val="00391849"/>
    <w:rsid w:val="006854D0"/>
    <w:rsid w:val="0090506C"/>
    <w:rsid w:val="00AA518B"/>
    <w:rsid w:val="00C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2B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22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2B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22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Оксана</cp:lastModifiedBy>
  <cp:revision>5</cp:revision>
  <dcterms:created xsi:type="dcterms:W3CDTF">2022-08-31T06:35:00Z</dcterms:created>
  <dcterms:modified xsi:type="dcterms:W3CDTF">2022-11-20T09:53:00Z</dcterms:modified>
</cp:coreProperties>
</file>